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E1" w:rsidRDefault="00022778" w:rsidP="00022778">
      <w:pPr>
        <w:pStyle w:val="Title"/>
        <w:jc w:val="center"/>
      </w:pPr>
      <w:r>
        <w:t>BOARD GAME</w:t>
      </w:r>
    </w:p>
    <w:p w:rsidR="00022778" w:rsidRPr="00D714D9" w:rsidRDefault="00022778" w:rsidP="00022778">
      <w:pPr>
        <w:pStyle w:val="Title"/>
        <w:jc w:val="center"/>
      </w:pPr>
      <w:r>
        <w:t>CLUB</w:t>
      </w:r>
    </w:p>
    <w:p w:rsidR="00A86AE1" w:rsidRDefault="00022778" w:rsidP="00022778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905375" cy="1285875"/>
            <wp:effectExtent l="0" t="0" r="9525" b="9525"/>
            <wp:docPr id="1" name="Picture 1" descr="Image result for COLLAGE OF BOARD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LLAGE OF BOARD GA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78" w:rsidRPr="003977E3" w:rsidRDefault="003977E3" w:rsidP="003977E3">
      <w:pPr>
        <w:pStyle w:val="Subtitle"/>
        <w:jc w:val="center"/>
        <w:rPr>
          <w:rFonts w:ascii="Microsoft PhagsPa" w:hAnsi="Microsoft PhagsPa"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77E3">
        <w:rPr>
          <w:rFonts w:ascii="Microsoft PhagsPa" w:hAnsi="Microsoft PhagsPa"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COME JOIN </w:t>
      </w:r>
      <w:r w:rsidR="00022778" w:rsidRPr="003977E3">
        <w:rPr>
          <w:rFonts w:ascii="Microsoft PhagsPa" w:hAnsi="Microsoft PhagsPa"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FUN</w:t>
      </w:r>
    </w:p>
    <w:p w:rsidR="00022778" w:rsidRDefault="00022778">
      <w:pPr>
        <w:pStyle w:val="Subtitle"/>
      </w:pPr>
    </w:p>
    <w:p w:rsidR="00022778" w:rsidRPr="00D714D9" w:rsidRDefault="00022778" w:rsidP="00022778">
      <w:pPr>
        <w:pStyle w:val="Subtitle"/>
        <w:jc w:val="center"/>
      </w:pPr>
      <w:r>
        <w:t xml:space="preserve">Starting Thursday, </w:t>
      </w:r>
      <w:r w:rsidR="0041450B">
        <w:t>October 19</w:t>
      </w:r>
    </w:p>
    <w:p w:rsidR="00A86AE1" w:rsidRPr="00022778" w:rsidRDefault="00022778" w:rsidP="00022778">
      <w:pPr>
        <w:rPr>
          <w:sz w:val="32"/>
          <w:szCs w:val="32"/>
        </w:rPr>
      </w:pPr>
      <w:r w:rsidRPr="00022778">
        <w:rPr>
          <w:sz w:val="32"/>
          <w:szCs w:val="32"/>
        </w:rPr>
        <w:t>This club is open to ALL (6</w:t>
      </w:r>
      <w:r w:rsidRPr="00022778">
        <w:rPr>
          <w:sz w:val="32"/>
          <w:szCs w:val="32"/>
          <w:vertAlign w:val="superscript"/>
        </w:rPr>
        <w:t>th</w:t>
      </w:r>
      <w:r w:rsidRPr="00022778">
        <w:rPr>
          <w:sz w:val="32"/>
          <w:szCs w:val="32"/>
        </w:rPr>
        <w:t>, 7</w:t>
      </w:r>
      <w:r w:rsidRPr="00022778">
        <w:rPr>
          <w:sz w:val="32"/>
          <w:szCs w:val="32"/>
          <w:vertAlign w:val="superscript"/>
        </w:rPr>
        <w:t>th</w:t>
      </w:r>
      <w:r w:rsidRPr="00022778">
        <w:rPr>
          <w:sz w:val="32"/>
          <w:szCs w:val="32"/>
        </w:rPr>
        <w:t>, and 8</w:t>
      </w:r>
      <w:r w:rsidRPr="00022778">
        <w:rPr>
          <w:sz w:val="32"/>
          <w:szCs w:val="32"/>
          <w:vertAlign w:val="superscript"/>
        </w:rPr>
        <w:t>th</w:t>
      </w:r>
      <w:r w:rsidRPr="00022778">
        <w:rPr>
          <w:sz w:val="32"/>
          <w:szCs w:val="32"/>
        </w:rPr>
        <w:t>) Valley View Middle School Students</w:t>
      </w:r>
    </w:p>
    <w:p w:rsidR="00022778" w:rsidRPr="00662F1A" w:rsidRDefault="00022778" w:rsidP="00022778"/>
    <w:p w:rsidR="00A86AE1" w:rsidRDefault="00022778" w:rsidP="00022778">
      <w:pPr>
        <w:pStyle w:val="Date"/>
        <w:jc w:val="center"/>
      </w:pPr>
      <w:r>
        <w:t>2:30 to 3:30 every Thursday</w:t>
      </w:r>
    </w:p>
    <w:p w:rsidR="000F0739" w:rsidRDefault="00022778" w:rsidP="00022778">
      <w:pPr>
        <w:pStyle w:val="ContactInfo"/>
        <w:jc w:val="center"/>
      </w:pPr>
      <w:r>
        <w:t>Room A111</w:t>
      </w:r>
    </w:p>
    <w:p w:rsidR="00022778" w:rsidRDefault="00022778" w:rsidP="00022778">
      <w:pPr>
        <w:pStyle w:val="ContactInfo"/>
        <w:jc w:val="center"/>
      </w:pPr>
      <w:r>
        <w:t>You must have a ride home</w:t>
      </w:r>
    </w:p>
    <w:p w:rsidR="00022778" w:rsidRDefault="00022778" w:rsidP="00B85C77">
      <w:pPr>
        <w:pStyle w:val="ContactInfo"/>
      </w:pPr>
    </w:p>
    <w:p w:rsidR="00022778" w:rsidRPr="00022778" w:rsidRDefault="00022778" w:rsidP="00B85C77">
      <w:pPr>
        <w:pStyle w:val="ContactInfo"/>
        <w:rPr>
          <w:b w:val="0"/>
        </w:rPr>
      </w:pPr>
      <w:r>
        <w:rPr>
          <w:b w:val="0"/>
        </w:rPr>
        <w:t xml:space="preserve">(If you are interested in joining this club please see Mrs. Legg in A111 or Mrs. Smolko in E205 before </w:t>
      </w:r>
      <w:r w:rsidR="0041450B">
        <w:rPr>
          <w:b w:val="0"/>
        </w:rPr>
        <w:t>October 19</w:t>
      </w:r>
      <w:bookmarkStart w:id="0" w:name="_GoBack"/>
      <w:bookmarkEnd w:id="0"/>
      <w:r>
        <w:rPr>
          <w:b w:val="0"/>
        </w:rPr>
        <w:t>)</w:t>
      </w:r>
    </w:p>
    <w:sectPr w:rsidR="00022778" w:rsidRPr="00022778" w:rsidSect="00022778">
      <w:pgSz w:w="12240" w:h="15840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FE" w:rsidRDefault="00C961FE">
      <w:pPr>
        <w:spacing w:line="240" w:lineRule="auto"/>
      </w:pPr>
      <w:r>
        <w:separator/>
      </w:r>
    </w:p>
  </w:endnote>
  <w:endnote w:type="continuationSeparator" w:id="0">
    <w:p w:rsidR="00C961FE" w:rsidRDefault="00C96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FE" w:rsidRDefault="00C961FE">
      <w:pPr>
        <w:spacing w:line="240" w:lineRule="auto"/>
      </w:pPr>
      <w:r>
        <w:separator/>
      </w:r>
    </w:p>
  </w:footnote>
  <w:footnote w:type="continuationSeparator" w:id="0">
    <w:p w:rsidR="00C961FE" w:rsidRDefault="00C961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78"/>
    <w:rsid w:val="00022778"/>
    <w:rsid w:val="000F0739"/>
    <w:rsid w:val="001106AE"/>
    <w:rsid w:val="00171281"/>
    <w:rsid w:val="002E5AC7"/>
    <w:rsid w:val="00356B3D"/>
    <w:rsid w:val="00371B40"/>
    <w:rsid w:val="00391C6E"/>
    <w:rsid w:val="003977E3"/>
    <w:rsid w:val="004063FD"/>
    <w:rsid w:val="0041450B"/>
    <w:rsid w:val="005C52FF"/>
    <w:rsid w:val="00662F1A"/>
    <w:rsid w:val="00686D0C"/>
    <w:rsid w:val="00733181"/>
    <w:rsid w:val="007C2A2B"/>
    <w:rsid w:val="00850972"/>
    <w:rsid w:val="008B25AF"/>
    <w:rsid w:val="009425F9"/>
    <w:rsid w:val="00A86AE1"/>
    <w:rsid w:val="00B032BD"/>
    <w:rsid w:val="00B85C77"/>
    <w:rsid w:val="00C961FE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DFEC9-FC8D-40BE-ACFB-C1B1C49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ine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A54B-B1A9-45AF-8D81-93B9E011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1162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Norine Legg</dc:creator>
  <cp:keywords/>
  <dc:description/>
  <cp:lastModifiedBy>cooper legg</cp:lastModifiedBy>
  <cp:revision>2</cp:revision>
  <cp:lastPrinted>2017-02-15T19:42:00Z</cp:lastPrinted>
  <dcterms:created xsi:type="dcterms:W3CDTF">2017-02-15T19:28:00Z</dcterms:created>
  <dcterms:modified xsi:type="dcterms:W3CDTF">2017-08-13T17:53:00Z</dcterms:modified>
</cp:coreProperties>
</file>